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EA6EF" w14:textId="26A7E34C" w:rsidR="00B113D9" w:rsidRDefault="00B113D9" w:rsidP="006F5772">
      <w:pPr>
        <w:jc w:val="center"/>
        <w:rPr>
          <w:b/>
          <w:bCs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11C7A7B7" wp14:editId="3356AC68">
            <wp:extent cx="1245140" cy="379927"/>
            <wp:effectExtent l="0" t="0" r="0" b="1270"/>
            <wp:docPr id="730818880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818880" name="Picture 1" descr="A black background with a black squar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518" cy="38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40960" w14:textId="77777777" w:rsidR="00B113D9" w:rsidRDefault="00B113D9" w:rsidP="006F5772">
      <w:pPr>
        <w:jc w:val="center"/>
        <w:rPr>
          <w:b/>
          <w:bCs/>
        </w:rPr>
      </w:pPr>
    </w:p>
    <w:p w14:paraId="1975F4EC" w14:textId="5060A507" w:rsidR="006F5772" w:rsidRPr="00B113D9" w:rsidRDefault="006F5772" w:rsidP="006F5772">
      <w:pPr>
        <w:jc w:val="center"/>
        <w:rPr>
          <w:b/>
          <w:bCs/>
          <w:sz w:val="22"/>
          <w:szCs w:val="22"/>
        </w:rPr>
      </w:pPr>
      <w:r w:rsidRPr="00B113D9">
        <w:rPr>
          <w:b/>
          <w:bCs/>
          <w:sz w:val="22"/>
          <w:szCs w:val="22"/>
        </w:rPr>
        <w:t>Experience Package Terms &amp; Conditions</w:t>
      </w:r>
    </w:p>
    <w:p w14:paraId="45CA1D73" w14:textId="77777777" w:rsidR="006F5772" w:rsidRPr="00B113D9" w:rsidRDefault="006F5772" w:rsidP="006F5772">
      <w:pPr>
        <w:rPr>
          <w:b/>
          <w:bCs/>
          <w:sz w:val="22"/>
          <w:szCs w:val="22"/>
        </w:rPr>
      </w:pPr>
    </w:p>
    <w:p w14:paraId="5171A405" w14:textId="77777777" w:rsidR="006F5772" w:rsidRPr="00B113D9" w:rsidRDefault="006F5772" w:rsidP="006F5772">
      <w:pPr>
        <w:jc w:val="center"/>
        <w:rPr>
          <w:b/>
          <w:bCs/>
          <w:sz w:val="22"/>
          <w:szCs w:val="22"/>
        </w:rPr>
      </w:pPr>
    </w:p>
    <w:p w14:paraId="2E226F08" w14:textId="77777777" w:rsidR="006F5772" w:rsidRPr="006F5772" w:rsidRDefault="006F5772" w:rsidP="006F5772">
      <w:pPr>
        <w:rPr>
          <w:b/>
          <w:bCs/>
          <w:sz w:val="22"/>
          <w:szCs w:val="22"/>
        </w:rPr>
      </w:pPr>
      <w:r w:rsidRPr="006F5772">
        <w:rPr>
          <w:b/>
          <w:bCs/>
          <w:sz w:val="22"/>
          <w:szCs w:val="22"/>
        </w:rPr>
        <w:t>1. Introduction</w:t>
      </w:r>
    </w:p>
    <w:p w14:paraId="7A0A5C98" w14:textId="77777777" w:rsidR="006F5772" w:rsidRPr="006F5772" w:rsidRDefault="006F5772" w:rsidP="006F5772">
      <w:pPr>
        <w:rPr>
          <w:sz w:val="22"/>
          <w:szCs w:val="22"/>
        </w:rPr>
      </w:pPr>
      <w:r w:rsidRPr="006F5772">
        <w:rPr>
          <w:sz w:val="22"/>
          <w:szCs w:val="22"/>
        </w:rPr>
        <w:t xml:space="preserve">1.1 These Terms &amp; Conditions (“Terms”) apply to all </w:t>
      </w:r>
      <w:r w:rsidRPr="006F5772">
        <w:rPr>
          <w:b/>
          <w:bCs/>
          <w:sz w:val="22"/>
          <w:szCs w:val="22"/>
        </w:rPr>
        <w:t>Experience Packages</w:t>
      </w:r>
      <w:r w:rsidRPr="006F5772">
        <w:rPr>
          <w:sz w:val="22"/>
          <w:szCs w:val="22"/>
        </w:rPr>
        <w:t xml:space="preserve"> booked with </w:t>
      </w:r>
      <w:r w:rsidRPr="006F5772">
        <w:rPr>
          <w:b/>
          <w:bCs/>
          <w:sz w:val="22"/>
          <w:szCs w:val="22"/>
        </w:rPr>
        <w:t>In Play Ltd</w:t>
      </w:r>
      <w:r w:rsidRPr="006F5772">
        <w:rPr>
          <w:sz w:val="22"/>
          <w:szCs w:val="22"/>
        </w:rPr>
        <w:t xml:space="preserve"> (“In Play”, “we”, “us”, “our”).</w:t>
      </w:r>
      <w:r w:rsidRPr="006F5772">
        <w:rPr>
          <w:sz w:val="22"/>
          <w:szCs w:val="22"/>
        </w:rPr>
        <w:br/>
        <w:t>1.2 By making a booking, you (“Client”, “you”) confirm that you have read, understood and agreed to these Terms.</w:t>
      </w:r>
    </w:p>
    <w:p w14:paraId="7A8F397D" w14:textId="5614833E" w:rsidR="006F5772" w:rsidRPr="006F5772" w:rsidRDefault="006F5772" w:rsidP="006F5772">
      <w:pPr>
        <w:rPr>
          <w:sz w:val="22"/>
          <w:szCs w:val="22"/>
        </w:rPr>
      </w:pPr>
    </w:p>
    <w:p w14:paraId="639D5D6E" w14:textId="77777777" w:rsidR="006F5772" w:rsidRPr="006F5772" w:rsidRDefault="006F5772" w:rsidP="006F5772">
      <w:pPr>
        <w:rPr>
          <w:b/>
          <w:bCs/>
          <w:sz w:val="22"/>
          <w:szCs w:val="22"/>
        </w:rPr>
      </w:pPr>
      <w:r w:rsidRPr="006F5772">
        <w:rPr>
          <w:b/>
          <w:bCs/>
          <w:sz w:val="22"/>
          <w:szCs w:val="22"/>
        </w:rPr>
        <w:t>2. Scope of Services</w:t>
      </w:r>
    </w:p>
    <w:p w14:paraId="271629E4" w14:textId="77777777" w:rsidR="006F5772" w:rsidRPr="006F5772" w:rsidRDefault="006F5772" w:rsidP="006F5772">
      <w:pPr>
        <w:rPr>
          <w:sz w:val="22"/>
          <w:szCs w:val="22"/>
        </w:rPr>
      </w:pPr>
      <w:r w:rsidRPr="006F5772">
        <w:rPr>
          <w:sz w:val="22"/>
          <w:szCs w:val="22"/>
        </w:rPr>
        <w:t>2.1 An “Experience Package” may include accommodation, event tickets (including Wimbledon Debenture or hospitality tickets), meals, transport and curated experiences.</w:t>
      </w:r>
      <w:r w:rsidRPr="006F5772">
        <w:rPr>
          <w:sz w:val="22"/>
          <w:szCs w:val="22"/>
        </w:rPr>
        <w:br/>
        <w:t xml:space="preserve">2.2 In Play acts as a </w:t>
      </w:r>
      <w:r w:rsidRPr="006F5772">
        <w:rPr>
          <w:b/>
          <w:bCs/>
          <w:sz w:val="22"/>
          <w:szCs w:val="22"/>
        </w:rPr>
        <w:t>bespoke travel and events concierge</w:t>
      </w:r>
      <w:r w:rsidRPr="006F5772">
        <w:rPr>
          <w:sz w:val="22"/>
          <w:szCs w:val="22"/>
        </w:rPr>
        <w:t>, arranging services provided by independent third-party suppliers.</w:t>
      </w:r>
    </w:p>
    <w:p w14:paraId="1851DD02" w14:textId="0858E9F8" w:rsidR="006F5772" w:rsidRPr="006F5772" w:rsidRDefault="006F5772" w:rsidP="006F5772">
      <w:pPr>
        <w:rPr>
          <w:sz w:val="22"/>
          <w:szCs w:val="22"/>
        </w:rPr>
      </w:pPr>
    </w:p>
    <w:p w14:paraId="17984CA7" w14:textId="77777777" w:rsidR="006F5772" w:rsidRPr="006F5772" w:rsidRDefault="006F5772" w:rsidP="006F5772">
      <w:pPr>
        <w:rPr>
          <w:b/>
          <w:bCs/>
          <w:sz w:val="22"/>
          <w:szCs w:val="22"/>
        </w:rPr>
      </w:pPr>
      <w:r w:rsidRPr="006F5772">
        <w:rPr>
          <w:b/>
          <w:bCs/>
          <w:sz w:val="22"/>
          <w:szCs w:val="22"/>
        </w:rPr>
        <w:t>3. Bookings, Pricing &amp; Payments</w:t>
      </w:r>
    </w:p>
    <w:p w14:paraId="48C15B9D" w14:textId="79FC59E2" w:rsidR="006F5772" w:rsidRPr="006F5772" w:rsidRDefault="006F5772" w:rsidP="006F5772">
      <w:pPr>
        <w:rPr>
          <w:sz w:val="22"/>
          <w:szCs w:val="22"/>
        </w:rPr>
      </w:pPr>
      <w:r w:rsidRPr="006F5772">
        <w:rPr>
          <w:sz w:val="22"/>
          <w:szCs w:val="22"/>
        </w:rPr>
        <w:t>3.1 All bookings are subject to availability and confirmation by In Play.</w:t>
      </w:r>
      <w:r w:rsidRPr="006F5772">
        <w:rPr>
          <w:sz w:val="22"/>
          <w:szCs w:val="22"/>
        </w:rPr>
        <w:br/>
        <w:t>3.2 A non-refundable deposit may be required at the time of booking, with the balance payable by the date stated in your booking confirmation.</w:t>
      </w:r>
      <w:r w:rsidRPr="006F5772">
        <w:rPr>
          <w:sz w:val="22"/>
          <w:szCs w:val="22"/>
        </w:rPr>
        <w:br/>
        <w:t xml:space="preserve">3.3 Failure to make </w:t>
      </w:r>
      <w:r w:rsidR="00915B76">
        <w:rPr>
          <w:sz w:val="22"/>
          <w:szCs w:val="22"/>
        </w:rPr>
        <w:t xml:space="preserve">any </w:t>
      </w:r>
      <w:r w:rsidRPr="006F5772">
        <w:rPr>
          <w:sz w:val="22"/>
          <w:szCs w:val="22"/>
        </w:rPr>
        <w:t>payment</w:t>
      </w:r>
      <w:r w:rsidR="00915B76">
        <w:rPr>
          <w:sz w:val="22"/>
          <w:szCs w:val="22"/>
        </w:rPr>
        <w:t>s</w:t>
      </w:r>
      <w:r w:rsidRPr="006F5772">
        <w:rPr>
          <w:sz w:val="22"/>
          <w:szCs w:val="22"/>
        </w:rPr>
        <w:t xml:space="preserve"> by the</w:t>
      </w:r>
      <w:r w:rsidR="00915B76">
        <w:rPr>
          <w:sz w:val="22"/>
          <w:szCs w:val="22"/>
        </w:rPr>
        <w:t>ir</w:t>
      </w:r>
      <w:r w:rsidRPr="006F5772">
        <w:rPr>
          <w:sz w:val="22"/>
          <w:szCs w:val="22"/>
        </w:rPr>
        <w:t xml:space="preserve"> due date</w:t>
      </w:r>
      <w:r w:rsidR="00915B76">
        <w:rPr>
          <w:sz w:val="22"/>
          <w:szCs w:val="22"/>
        </w:rPr>
        <w:t>(s)</w:t>
      </w:r>
      <w:r w:rsidRPr="006F5772">
        <w:rPr>
          <w:sz w:val="22"/>
          <w:szCs w:val="22"/>
        </w:rPr>
        <w:t xml:space="preserve"> may result in cancellation of the booking, with any monies paid </w:t>
      </w:r>
      <w:r w:rsidRPr="006F5772">
        <w:rPr>
          <w:b/>
          <w:bCs/>
          <w:sz w:val="22"/>
          <w:szCs w:val="22"/>
        </w:rPr>
        <w:t>retained strictly in accordance with these Terms and supplier policies</w:t>
      </w:r>
      <w:r w:rsidRPr="006F5772">
        <w:rPr>
          <w:sz w:val="22"/>
          <w:szCs w:val="22"/>
        </w:rPr>
        <w:t>.</w:t>
      </w:r>
      <w:r w:rsidRPr="006F5772">
        <w:rPr>
          <w:sz w:val="22"/>
          <w:szCs w:val="22"/>
        </w:rPr>
        <w:br/>
        <w:t xml:space="preserve">3.4 Prices are quoted and payable in the </w:t>
      </w:r>
      <w:r w:rsidRPr="006F5772">
        <w:rPr>
          <w:b/>
          <w:bCs/>
          <w:sz w:val="22"/>
          <w:szCs w:val="22"/>
        </w:rPr>
        <w:t>local currency of the experience or event</w:t>
      </w:r>
      <w:r w:rsidRPr="006F5772">
        <w:rPr>
          <w:sz w:val="22"/>
          <w:szCs w:val="22"/>
        </w:rPr>
        <w:t>. UK experiences are priced in GBP (£); European experiences may be priced in EUR (€).</w:t>
      </w:r>
      <w:r w:rsidRPr="006F5772">
        <w:rPr>
          <w:sz w:val="22"/>
          <w:szCs w:val="22"/>
        </w:rPr>
        <w:br/>
        <w:t xml:space="preserve">3.5 </w:t>
      </w:r>
      <w:r w:rsidR="00915B76" w:rsidRPr="00915B76">
        <w:rPr>
          <w:sz w:val="22"/>
          <w:szCs w:val="22"/>
        </w:rPr>
        <w:t xml:space="preserve">Prices </w:t>
      </w:r>
      <w:r w:rsidR="00915B76">
        <w:rPr>
          <w:sz w:val="22"/>
          <w:szCs w:val="22"/>
        </w:rPr>
        <w:t xml:space="preserve">are not guaranteed </w:t>
      </w:r>
      <w:r w:rsidR="00915B76" w:rsidRPr="00915B76">
        <w:rPr>
          <w:sz w:val="22"/>
          <w:szCs w:val="22"/>
        </w:rPr>
        <w:t xml:space="preserve">until the </w:t>
      </w:r>
      <w:r w:rsidR="00915B76">
        <w:rPr>
          <w:sz w:val="22"/>
          <w:szCs w:val="22"/>
        </w:rPr>
        <w:t xml:space="preserve">booking is confirmed and </w:t>
      </w:r>
      <w:r w:rsidR="00915B76" w:rsidRPr="00915B76">
        <w:rPr>
          <w:sz w:val="22"/>
          <w:szCs w:val="22"/>
        </w:rPr>
        <w:t>deposit is received. Upon receipt of the deposit, the quoted price is confirmed and will not</w:t>
      </w:r>
      <w:r w:rsidR="00915B76">
        <w:rPr>
          <w:sz w:val="22"/>
          <w:szCs w:val="22"/>
        </w:rPr>
        <w:t xml:space="preserve"> change</w:t>
      </w:r>
      <w:r w:rsidR="00915B76" w:rsidRPr="00915B76">
        <w:rPr>
          <w:sz w:val="22"/>
          <w:szCs w:val="22"/>
        </w:rPr>
        <w:t xml:space="preserve"> due to supplier cost changes, taxes, fees or currency fluctuations, except where changes are requested by the Client</w:t>
      </w:r>
      <w:r w:rsidR="00915B76">
        <w:rPr>
          <w:sz w:val="22"/>
          <w:szCs w:val="22"/>
        </w:rPr>
        <w:t xml:space="preserve"> and approved by the provider</w:t>
      </w:r>
      <w:r w:rsidR="00915B76" w:rsidRPr="00915B76">
        <w:rPr>
          <w:sz w:val="22"/>
          <w:szCs w:val="22"/>
        </w:rPr>
        <w:t>.</w:t>
      </w:r>
    </w:p>
    <w:p w14:paraId="3CE471AC" w14:textId="6BFBCB8B" w:rsidR="006F5772" w:rsidRPr="006F5772" w:rsidRDefault="006F5772" w:rsidP="006F5772">
      <w:pPr>
        <w:rPr>
          <w:sz w:val="22"/>
          <w:szCs w:val="22"/>
        </w:rPr>
      </w:pPr>
    </w:p>
    <w:p w14:paraId="22E9B2F2" w14:textId="77777777" w:rsidR="006F5772" w:rsidRPr="006F5772" w:rsidRDefault="006F5772" w:rsidP="006F5772">
      <w:pPr>
        <w:rPr>
          <w:b/>
          <w:bCs/>
          <w:sz w:val="22"/>
          <w:szCs w:val="22"/>
        </w:rPr>
      </w:pPr>
      <w:r w:rsidRPr="006F5772">
        <w:rPr>
          <w:b/>
          <w:bCs/>
          <w:sz w:val="22"/>
          <w:szCs w:val="22"/>
        </w:rPr>
        <w:t>4. Pre-Contract Information</w:t>
      </w:r>
    </w:p>
    <w:p w14:paraId="7A82B11F" w14:textId="77777777" w:rsidR="006F5772" w:rsidRPr="006F5772" w:rsidRDefault="006F5772" w:rsidP="006F5772">
      <w:pPr>
        <w:rPr>
          <w:sz w:val="22"/>
          <w:szCs w:val="22"/>
        </w:rPr>
      </w:pPr>
      <w:r w:rsidRPr="006F5772">
        <w:rPr>
          <w:sz w:val="22"/>
          <w:szCs w:val="22"/>
        </w:rPr>
        <w:t>4.1 Where applicable, In Play will provide all required pre-contract information relating to Experience Packages in a durable format, including inclusions, pricing, cancellation terms and emergency contact details.</w:t>
      </w:r>
      <w:r w:rsidRPr="006F5772">
        <w:rPr>
          <w:sz w:val="22"/>
          <w:szCs w:val="22"/>
        </w:rPr>
        <w:br/>
        <w:t>4.2 You acknowledge that third-party supplier terms form part of your contract.</w:t>
      </w:r>
    </w:p>
    <w:p w14:paraId="02D1EFD8" w14:textId="35BC9486" w:rsidR="006F5772" w:rsidRPr="006F5772" w:rsidRDefault="006F5772" w:rsidP="006F5772">
      <w:pPr>
        <w:rPr>
          <w:sz w:val="22"/>
          <w:szCs w:val="22"/>
        </w:rPr>
      </w:pPr>
    </w:p>
    <w:p w14:paraId="4AEAF56E" w14:textId="77777777" w:rsidR="006F5772" w:rsidRPr="006F5772" w:rsidRDefault="006F5772" w:rsidP="006F5772">
      <w:pPr>
        <w:rPr>
          <w:b/>
          <w:bCs/>
          <w:sz w:val="22"/>
          <w:szCs w:val="22"/>
        </w:rPr>
      </w:pPr>
      <w:r w:rsidRPr="006F5772">
        <w:rPr>
          <w:b/>
          <w:bCs/>
          <w:sz w:val="22"/>
          <w:szCs w:val="22"/>
        </w:rPr>
        <w:t>5. Event Tickets (Including Wimbledon)</w:t>
      </w:r>
    </w:p>
    <w:p w14:paraId="32D64D23" w14:textId="18152E28" w:rsidR="006F5772" w:rsidRDefault="006F5772" w:rsidP="006F5772">
      <w:pPr>
        <w:rPr>
          <w:sz w:val="22"/>
          <w:szCs w:val="22"/>
        </w:rPr>
      </w:pPr>
      <w:r w:rsidRPr="006F5772">
        <w:rPr>
          <w:sz w:val="22"/>
          <w:szCs w:val="22"/>
        </w:rPr>
        <w:t xml:space="preserve">5.1 Event tickets included in Experience Packages are supplied by third parties and remain subject to the </w:t>
      </w:r>
      <w:r w:rsidRPr="006F5772">
        <w:rPr>
          <w:b/>
          <w:bCs/>
          <w:sz w:val="22"/>
          <w:szCs w:val="22"/>
        </w:rPr>
        <w:t xml:space="preserve">event </w:t>
      </w:r>
      <w:proofErr w:type="spellStart"/>
      <w:r w:rsidRPr="006F5772">
        <w:rPr>
          <w:b/>
          <w:bCs/>
          <w:sz w:val="22"/>
          <w:szCs w:val="22"/>
        </w:rPr>
        <w:t>organiser’s</w:t>
      </w:r>
      <w:proofErr w:type="spellEnd"/>
      <w:r w:rsidRPr="006F5772">
        <w:rPr>
          <w:b/>
          <w:bCs/>
          <w:sz w:val="22"/>
          <w:szCs w:val="22"/>
        </w:rPr>
        <w:t xml:space="preserve"> terms and conditions</w:t>
      </w:r>
      <w:r w:rsidRPr="006F5772">
        <w:rPr>
          <w:sz w:val="22"/>
          <w:szCs w:val="22"/>
        </w:rPr>
        <w:t>.</w:t>
      </w:r>
      <w:r w:rsidRPr="006F5772">
        <w:rPr>
          <w:sz w:val="22"/>
          <w:szCs w:val="22"/>
        </w:rPr>
        <w:br/>
        <w:t xml:space="preserve">5.2 In Play is </w:t>
      </w:r>
      <w:r w:rsidRPr="006F5772">
        <w:rPr>
          <w:b/>
          <w:bCs/>
          <w:sz w:val="22"/>
          <w:szCs w:val="22"/>
        </w:rPr>
        <w:t>not affiliated with, endorsed by, or acting on behalf of</w:t>
      </w:r>
      <w:r w:rsidRPr="006F5772">
        <w:rPr>
          <w:sz w:val="22"/>
          <w:szCs w:val="22"/>
        </w:rPr>
        <w:t xml:space="preserve"> any event </w:t>
      </w:r>
      <w:proofErr w:type="spellStart"/>
      <w:r w:rsidRPr="006F5772">
        <w:rPr>
          <w:sz w:val="22"/>
          <w:szCs w:val="22"/>
        </w:rPr>
        <w:t>organiser</w:t>
      </w:r>
      <w:proofErr w:type="spellEnd"/>
      <w:r w:rsidRPr="006F5772">
        <w:rPr>
          <w:sz w:val="22"/>
          <w:szCs w:val="22"/>
        </w:rPr>
        <w:t>, including</w:t>
      </w:r>
      <w:r w:rsidR="00915B76">
        <w:rPr>
          <w:sz w:val="22"/>
          <w:szCs w:val="22"/>
        </w:rPr>
        <w:t xml:space="preserve"> but not limited to</w:t>
      </w:r>
      <w:r w:rsidRPr="006F5772">
        <w:rPr>
          <w:sz w:val="22"/>
          <w:szCs w:val="22"/>
        </w:rPr>
        <w:t xml:space="preserve"> The All England Lawn Tennis Club or Wimbledon.</w:t>
      </w:r>
      <w:r w:rsidRPr="006F5772">
        <w:rPr>
          <w:sz w:val="22"/>
          <w:szCs w:val="22"/>
        </w:rPr>
        <w:br/>
        <w:t xml:space="preserve">5.3 In Play has </w:t>
      </w:r>
      <w:r w:rsidRPr="006F5772">
        <w:rPr>
          <w:b/>
          <w:bCs/>
          <w:sz w:val="22"/>
          <w:szCs w:val="22"/>
        </w:rPr>
        <w:t>no control over and accepts no liability</w:t>
      </w:r>
      <w:r w:rsidRPr="006F5772">
        <w:rPr>
          <w:sz w:val="22"/>
          <w:szCs w:val="22"/>
        </w:rPr>
        <w:t xml:space="preserve"> for event cancellations, postponements, rain-outs, scheduling changes, player withdrawals or venue decisions.</w:t>
      </w:r>
    </w:p>
    <w:p w14:paraId="179E0696" w14:textId="77777777" w:rsidR="00915B76" w:rsidRDefault="00915B76" w:rsidP="006F5772">
      <w:pPr>
        <w:rPr>
          <w:sz w:val="22"/>
          <w:szCs w:val="22"/>
        </w:rPr>
      </w:pPr>
    </w:p>
    <w:p w14:paraId="6263E585" w14:textId="77777777" w:rsidR="00915B76" w:rsidRDefault="00915B76" w:rsidP="006F5772">
      <w:pPr>
        <w:rPr>
          <w:sz w:val="22"/>
          <w:szCs w:val="22"/>
        </w:rPr>
      </w:pPr>
    </w:p>
    <w:p w14:paraId="2F7601D8" w14:textId="77777777" w:rsidR="00915B76" w:rsidRPr="006F5772" w:rsidRDefault="00915B76" w:rsidP="006F5772">
      <w:pPr>
        <w:rPr>
          <w:sz w:val="22"/>
          <w:szCs w:val="22"/>
        </w:rPr>
      </w:pPr>
    </w:p>
    <w:p w14:paraId="625A0FD4" w14:textId="1E9AAA47" w:rsidR="006F5772" w:rsidRPr="006F5772" w:rsidRDefault="006F5772" w:rsidP="006F5772">
      <w:pPr>
        <w:rPr>
          <w:sz w:val="22"/>
          <w:szCs w:val="22"/>
        </w:rPr>
      </w:pPr>
    </w:p>
    <w:p w14:paraId="341E293C" w14:textId="77777777" w:rsidR="006F5772" w:rsidRPr="006F5772" w:rsidRDefault="006F5772" w:rsidP="006F5772">
      <w:pPr>
        <w:rPr>
          <w:b/>
          <w:bCs/>
          <w:sz w:val="22"/>
          <w:szCs w:val="22"/>
        </w:rPr>
      </w:pPr>
      <w:r w:rsidRPr="006F5772">
        <w:rPr>
          <w:b/>
          <w:bCs/>
          <w:sz w:val="22"/>
          <w:szCs w:val="22"/>
        </w:rPr>
        <w:lastRenderedPageBreak/>
        <w:t>6. Insurance &amp; Personal Responsibility</w:t>
      </w:r>
    </w:p>
    <w:p w14:paraId="0420A7E2" w14:textId="77777777" w:rsidR="006F5772" w:rsidRPr="006F5772" w:rsidRDefault="006F5772" w:rsidP="006F5772">
      <w:pPr>
        <w:rPr>
          <w:sz w:val="22"/>
          <w:szCs w:val="22"/>
        </w:rPr>
      </w:pPr>
      <w:r w:rsidRPr="006F5772">
        <w:rPr>
          <w:sz w:val="22"/>
          <w:szCs w:val="22"/>
        </w:rPr>
        <w:t>6.1 You are responsible for arranging any insurance you deem appropriate, including coverage for cancellation, disruption, medical expenses and non-attendance.</w:t>
      </w:r>
      <w:r w:rsidRPr="006F5772">
        <w:rPr>
          <w:sz w:val="22"/>
          <w:szCs w:val="22"/>
        </w:rPr>
        <w:br/>
        <w:t>6.2 In Play accepts no responsibility for losses that could have been covered by insurance.</w:t>
      </w:r>
    </w:p>
    <w:p w14:paraId="73D54EB5" w14:textId="2E833837" w:rsidR="006F5772" w:rsidRPr="006F5772" w:rsidRDefault="006F5772" w:rsidP="006F5772">
      <w:pPr>
        <w:rPr>
          <w:sz w:val="22"/>
          <w:szCs w:val="22"/>
        </w:rPr>
      </w:pPr>
    </w:p>
    <w:p w14:paraId="59396C24" w14:textId="77777777" w:rsidR="006F5772" w:rsidRPr="006F5772" w:rsidRDefault="006F5772" w:rsidP="006F5772">
      <w:pPr>
        <w:rPr>
          <w:b/>
          <w:bCs/>
          <w:sz w:val="22"/>
          <w:szCs w:val="22"/>
        </w:rPr>
      </w:pPr>
      <w:r w:rsidRPr="006F5772">
        <w:rPr>
          <w:b/>
          <w:bCs/>
          <w:sz w:val="22"/>
          <w:szCs w:val="22"/>
        </w:rPr>
        <w:t>7. Cancellations &amp; Refunds</w:t>
      </w:r>
    </w:p>
    <w:p w14:paraId="0AF67A9F" w14:textId="77777777" w:rsidR="006F5772" w:rsidRPr="006F5772" w:rsidRDefault="006F5772" w:rsidP="006F5772">
      <w:pPr>
        <w:rPr>
          <w:sz w:val="22"/>
          <w:szCs w:val="22"/>
        </w:rPr>
      </w:pPr>
      <w:r w:rsidRPr="006F5772">
        <w:rPr>
          <w:sz w:val="22"/>
          <w:szCs w:val="22"/>
        </w:rPr>
        <w:t xml:space="preserve">7.1 All cancellation requests must be submitted in writing to </w:t>
      </w:r>
      <w:r w:rsidRPr="006F5772">
        <w:rPr>
          <w:b/>
          <w:bCs/>
          <w:sz w:val="22"/>
          <w:szCs w:val="22"/>
        </w:rPr>
        <w:t>info@inplayexperiences.com</w:t>
      </w:r>
      <w:r w:rsidRPr="006F5772">
        <w:rPr>
          <w:sz w:val="22"/>
          <w:szCs w:val="22"/>
        </w:rPr>
        <w:t>.</w:t>
      </w:r>
      <w:r w:rsidRPr="006F5772">
        <w:rPr>
          <w:sz w:val="22"/>
          <w:szCs w:val="22"/>
        </w:rPr>
        <w:br/>
        <w:t xml:space="preserve">7.2 </w:t>
      </w:r>
      <w:r w:rsidRPr="006F5772">
        <w:rPr>
          <w:b/>
          <w:bCs/>
          <w:sz w:val="22"/>
          <w:szCs w:val="22"/>
        </w:rPr>
        <w:t>Deposits are non-refundable.</w:t>
      </w:r>
      <w:r w:rsidRPr="006F5772">
        <w:rPr>
          <w:sz w:val="22"/>
          <w:szCs w:val="22"/>
        </w:rPr>
        <w:br/>
        <w:t xml:space="preserve">7.3 </w:t>
      </w:r>
      <w:r w:rsidRPr="006F5772">
        <w:rPr>
          <w:b/>
          <w:bCs/>
          <w:sz w:val="22"/>
          <w:szCs w:val="22"/>
        </w:rPr>
        <w:t>Wimbledon Experience Packages are strictly non-refundable</w:t>
      </w:r>
      <w:r w:rsidRPr="006F5772">
        <w:rPr>
          <w:sz w:val="22"/>
          <w:szCs w:val="22"/>
        </w:rPr>
        <w:t>, due to the nature of ticket sourcing and supplier commitments.</w:t>
      </w:r>
      <w:r w:rsidRPr="006F5772">
        <w:rPr>
          <w:sz w:val="22"/>
          <w:szCs w:val="22"/>
        </w:rPr>
        <w:br/>
        <w:t>7.4 Any refunds (where applicable) will be assessed solely in accordance with these Terms and third-party supplier policies.</w:t>
      </w:r>
      <w:r w:rsidRPr="006F5772">
        <w:rPr>
          <w:sz w:val="22"/>
          <w:szCs w:val="22"/>
        </w:rPr>
        <w:br/>
        <w:t>7.5 No refunds will be issued for cancellations, interruptions or non-attendance caused by weather, force majeure, government action or supplier decisions.</w:t>
      </w:r>
    </w:p>
    <w:p w14:paraId="2CCADB90" w14:textId="7B106853" w:rsidR="006F5772" w:rsidRPr="006F5772" w:rsidRDefault="006F5772" w:rsidP="006F5772">
      <w:pPr>
        <w:rPr>
          <w:sz w:val="22"/>
          <w:szCs w:val="22"/>
        </w:rPr>
      </w:pPr>
    </w:p>
    <w:p w14:paraId="7D55E6D2" w14:textId="77777777" w:rsidR="006F5772" w:rsidRPr="006F5772" w:rsidRDefault="006F5772" w:rsidP="006F5772">
      <w:pPr>
        <w:rPr>
          <w:b/>
          <w:bCs/>
          <w:sz w:val="22"/>
          <w:szCs w:val="22"/>
        </w:rPr>
      </w:pPr>
      <w:r w:rsidRPr="006F5772">
        <w:rPr>
          <w:b/>
          <w:bCs/>
          <w:sz w:val="22"/>
          <w:szCs w:val="22"/>
        </w:rPr>
        <w:t>8. Liability &amp; Indemnity</w:t>
      </w:r>
    </w:p>
    <w:p w14:paraId="6384F961" w14:textId="77777777" w:rsidR="006F5772" w:rsidRPr="006F5772" w:rsidRDefault="006F5772" w:rsidP="006F5772">
      <w:pPr>
        <w:rPr>
          <w:sz w:val="22"/>
          <w:szCs w:val="22"/>
        </w:rPr>
      </w:pPr>
      <w:r w:rsidRPr="006F5772">
        <w:rPr>
          <w:sz w:val="22"/>
          <w:szCs w:val="22"/>
        </w:rPr>
        <w:t>8.1 In Play arranges services but does not operate, control or supervise third-party suppliers.</w:t>
      </w:r>
      <w:r w:rsidRPr="006F5772">
        <w:rPr>
          <w:sz w:val="22"/>
          <w:szCs w:val="22"/>
        </w:rPr>
        <w:br/>
        <w:t>8.2 To the fullest extent permitted by law, In Play shall not be liable for any loss, damage, injury, delay or expense arising from third-party acts or circumstances outside our reasonable control.</w:t>
      </w:r>
      <w:r w:rsidRPr="006F5772">
        <w:rPr>
          <w:sz w:val="22"/>
          <w:szCs w:val="22"/>
        </w:rPr>
        <w:br/>
        <w:t>8.3 You agree to indemnify and hold harmless In Play from any claims, losses or costs arising from your actions or breach of these Terms.</w:t>
      </w:r>
      <w:r w:rsidRPr="006F5772">
        <w:rPr>
          <w:sz w:val="22"/>
          <w:szCs w:val="22"/>
        </w:rPr>
        <w:br/>
        <w:t>8.4 Where liability cannot be excluded, it shall be limited to the total amount paid to In Play for the relevant Package.</w:t>
      </w:r>
    </w:p>
    <w:p w14:paraId="7F5FD813" w14:textId="3F7F29E5" w:rsidR="006F5772" w:rsidRPr="006F5772" w:rsidRDefault="006F5772" w:rsidP="006F5772">
      <w:pPr>
        <w:rPr>
          <w:sz w:val="22"/>
          <w:szCs w:val="22"/>
        </w:rPr>
      </w:pPr>
    </w:p>
    <w:p w14:paraId="1AF148F1" w14:textId="77777777" w:rsidR="006F5772" w:rsidRPr="006F5772" w:rsidRDefault="006F5772" w:rsidP="006F5772">
      <w:pPr>
        <w:rPr>
          <w:b/>
          <w:bCs/>
          <w:sz w:val="22"/>
          <w:szCs w:val="22"/>
        </w:rPr>
      </w:pPr>
      <w:r w:rsidRPr="006F5772">
        <w:rPr>
          <w:b/>
          <w:bCs/>
          <w:sz w:val="22"/>
          <w:szCs w:val="22"/>
        </w:rPr>
        <w:t>9. Conduct &amp; Compliance</w:t>
      </w:r>
    </w:p>
    <w:p w14:paraId="3C5813FE" w14:textId="0EE7DC93" w:rsidR="006F5772" w:rsidRDefault="006F5772" w:rsidP="006F5772">
      <w:pPr>
        <w:rPr>
          <w:sz w:val="22"/>
          <w:szCs w:val="22"/>
        </w:rPr>
      </w:pPr>
      <w:r w:rsidRPr="006F5772">
        <w:rPr>
          <w:sz w:val="22"/>
          <w:szCs w:val="22"/>
        </w:rPr>
        <w:t>9.1 You and your party must comply with all local laws, venue rules and supplier requirements.</w:t>
      </w:r>
      <w:r w:rsidRPr="006F5772">
        <w:rPr>
          <w:sz w:val="22"/>
          <w:szCs w:val="22"/>
        </w:rPr>
        <w:br/>
        <w:t>9.2 In Play reserves the right to remove any participant from an Experience Package, without refund, for unlawful, unsafe or</w:t>
      </w:r>
      <w:r w:rsidR="00735F48">
        <w:rPr>
          <w:sz w:val="22"/>
          <w:szCs w:val="22"/>
        </w:rPr>
        <w:t xml:space="preserve"> extreme and disruptive</w:t>
      </w:r>
      <w:r w:rsidRPr="006F5772">
        <w:rPr>
          <w:sz w:val="22"/>
          <w:szCs w:val="22"/>
        </w:rPr>
        <w:t xml:space="preserve"> inappropriate </w:t>
      </w:r>
      <w:proofErr w:type="spellStart"/>
      <w:r w:rsidRPr="006F5772">
        <w:rPr>
          <w:sz w:val="22"/>
          <w:szCs w:val="22"/>
        </w:rPr>
        <w:t>behaviour</w:t>
      </w:r>
      <w:proofErr w:type="spellEnd"/>
      <w:r w:rsidR="00735F48">
        <w:rPr>
          <w:sz w:val="22"/>
          <w:szCs w:val="22"/>
        </w:rPr>
        <w:t>.</w:t>
      </w:r>
    </w:p>
    <w:p w14:paraId="3545F1EB" w14:textId="77777777" w:rsidR="00735F48" w:rsidRPr="006F5772" w:rsidRDefault="00735F48" w:rsidP="006F5772">
      <w:pPr>
        <w:rPr>
          <w:sz w:val="22"/>
          <w:szCs w:val="22"/>
        </w:rPr>
      </w:pPr>
    </w:p>
    <w:p w14:paraId="1A03C307" w14:textId="77777777" w:rsidR="006F5772" w:rsidRPr="006F5772" w:rsidRDefault="006F5772" w:rsidP="006F5772">
      <w:pPr>
        <w:rPr>
          <w:b/>
          <w:bCs/>
          <w:sz w:val="22"/>
          <w:szCs w:val="22"/>
        </w:rPr>
      </w:pPr>
      <w:r w:rsidRPr="006F5772">
        <w:rPr>
          <w:b/>
          <w:bCs/>
          <w:sz w:val="22"/>
          <w:szCs w:val="22"/>
        </w:rPr>
        <w:t>10. Governing Law</w:t>
      </w:r>
    </w:p>
    <w:p w14:paraId="1D5DAF86" w14:textId="5B7DD39D" w:rsidR="006F5772" w:rsidRPr="006F5772" w:rsidRDefault="006F5772" w:rsidP="006F5772">
      <w:pPr>
        <w:rPr>
          <w:sz w:val="22"/>
          <w:szCs w:val="22"/>
        </w:rPr>
      </w:pPr>
      <w:r w:rsidRPr="006F5772">
        <w:rPr>
          <w:sz w:val="22"/>
          <w:szCs w:val="22"/>
        </w:rPr>
        <w:t xml:space="preserve">These Terms are governed by the laws of </w:t>
      </w:r>
      <w:r w:rsidRPr="006F5772">
        <w:rPr>
          <w:b/>
          <w:bCs/>
          <w:sz w:val="22"/>
          <w:szCs w:val="22"/>
        </w:rPr>
        <w:t>England and Wales</w:t>
      </w:r>
      <w:r w:rsidRPr="006F5772">
        <w:rPr>
          <w:sz w:val="22"/>
          <w:szCs w:val="22"/>
        </w:rPr>
        <w:t>, with exclusive jurisdiction</w:t>
      </w:r>
      <w:r w:rsidRPr="00B113D9">
        <w:rPr>
          <w:sz w:val="22"/>
          <w:szCs w:val="22"/>
        </w:rPr>
        <w:t xml:space="preserve"> of its courts.</w:t>
      </w:r>
    </w:p>
    <w:p w14:paraId="2696492A" w14:textId="77777777" w:rsidR="006F5772" w:rsidRPr="00B113D9" w:rsidRDefault="006F5772" w:rsidP="006F5772">
      <w:pPr>
        <w:rPr>
          <w:sz w:val="22"/>
          <w:szCs w:val="22"/>
        </w:rPr>
      </w:pPr>
    </w:p>
    <w:p w14:paraId="3228F63F" w14:textId="77777777" w:rsidR="006F5772" w:rsidRPr="00B113D9" w:rsidRDefault="006F5772" w:rsidP="006F5772">
      <w:pPr>
        <w:rPr>
          <w:sz w:val="22"/>
          <w:szCs w:val="22"/>
        </w:rPr>
      </w:pPr>
    </w:p>
    <w:p w14:paraId="1291C1D7" w14:textId="77777777" w:rsidR="006F5772" w:rsidRPr="00B113D9" w:rsidRDefault="006F5772" w:rsidP="006F5772">
      <w:pPr>
        <w:rPr>
          <w:sz w:val="22"/>
          <w:szCs w:val="22"/>
        </w:rPr>
      </w:pPr>
    </w:p>
    <w:p w14:paraId="05009799" w14:textId="77777777" w:rsidR="006F5772" w:rsidRPr="00B113D9" w:rsidRDefault="006F5772" w:rsidP="006F5772">
      <w:pPr>
        <w:rPr>
          <w:sz w:val="22"/>
          <w:szCs w:val="22"/>
        </w:rPr>
      </w:pPr>
    </w:p>
    <w:p w14:paraId="46D25D61" w14:textId="77777777" w:rsidR="006F5772" w:rsidRPr="00B113D9" w:rsidRDefault="006F5772" w:rsidP="006F5772">
      <w:pPr>
        <w:rPr>
          <w:sz w:val="22"/>
          <w:szCs w:val="22"/>
        </w:rPr>
      </w:pPr>
    </w:p>
    <w:p w14:paraId="52B3D67D" w14:textId="77777777" w:rsidR="006F5772" w:rsidRPr="00B113D9" w:rsidRDefault="006F5772" w:rsidP="006F5772">
      <w:pPr>
        <w:rPr>
          <w:sz w:val="22"/>
          <w:szCs w:val="22"/>
        </w:rPr>
      </w:pPr>
    </w:p>
    <w:p w14:paraId="5200F002" w14:textId="77777777" w:rsidR="00B113D9" w:rsidRDefault="00B113D9" w:rsidP="006F5772">
      <w:pPr>
        <w:jc w:val="right"/>
        <w:rPr>
          <w:i/>
          <w:iCs/>
          <w:color w:val="808080" w:themeColor="background1" w:themeShade="80"/>
          <w:sz w:val="22"/>
          <w:szCs w:val="22"/>
        </w:rPr>
      </w:pPr>
    </w:p>
    <w:p w14:paraId="0748C10A" w14:textId="77777777" w:rsidR="00B113D9" w:rsidRDefault="00B113D9" w:rsidP="006F5772">
      <w:pPr>
        <w:jc w:val="right"/>
        <w:rPr>
          <w:i/>
          <w:iCs/>
          <w:color w:val="808080" w:themeColor="background1" w:themeShade="80"/>
          <w:sz w:val="22"/>
          <w:szCs w:val="22"/>
        </w:rPr>
      </w:pPr>
    </w:p>
    <w:p w14:paraId="79DDC307" w14:textId="77777777" w:rsidR="00B113D9" w:rsidRDefault="00B113D9" w:rsidP="006F5772">
      <w:pPr>
        <w:jc w:val="right"/>
        <w:rPr>
          <w:i/>
          <w:iCs/>
          <w:color w:val="808080" w:themeColor="background1" w:themeShade="80"/>
          <w:sz w:val="22"/>
          <w:szCs w:val="22"/>
        </w:rPr>
      </w:pPr>
    </w:p>
    <w:p w14:paraId="6A436694" w14:textId="77777777" w:rsidR="00B113D9" w:rsidRDefault="00B113D9" w:rsidP="006F5772">
      <w:pPr>
        <w:jc w:val="right"/>
        <w:rPr>
          <w:i/>
          <w:iCs/>
          <w:color w:val="808080" w:themeColor="background1" w:themeShade="80"/>
          <w:sz w:val="22"/>
          <w:szCs w:val="22"/>
        </w:rPr>
      </w:pPr>
    </w:p>
    <w:p w14:paraId="7A3112A7" w14:textId="77777777" w:rsidR="00B113D9" w:rsidRDefault="00B113D9" w:rsidP="006F5772">
      <w:pPr>
        <w:jc w:val="right"/>
        <w:rPr>
          <w:i/>
          <w:iCs/>
          <w:color w:val="808080" w:themeColor="background1" w:themeShade="80"/>
          <w:sz w:val="22"/>
          <w:szCs w:val="22"/>
        </w:rPr>
      </w:pPr>
    </w:p>
    <w:p w14:paraId="33100B14" w14:textId="77777777" w:rsidR="00B113D9" w:rsidRDefault="00B113D9" w:rsidP="006F5772">
      <w:pPr>
        <w:jc w:val="right"/>
        <w:rPr>
          <w:i/>
          <w:iCs/>
          <w:color w:val="808080" w:themeColor="background1" w:themeShade="80"/>
          <w:sz w:val="22"/>
          <w:szCs w:val="22"/>
        </w:rPr>
      </w:pPr>
    </w:p>
    <w:p w14:paraId="6A56A84E" w14:textId="77777777" w:rsidR="00B113D9" w:rsidRDefault="00B113D9" w:rsidP="006F5772">
      <w:pPr>
        <w:jc w:val="right"/>
        <w:rPr>
          <w:i/>
          <w:iCs/>
          <w:color w:val="808080" w:themeColor="background1" w:themeShade="80"/>
          <w:sz w:val="22"/>
          <w:szCs w:val="22"/>
        </w:rPr>
      </w:pPr>
    </w:p>
    <w:p w14:paraId="68B96C70" w14:textId="77777777" w:rsidR="00B113D9" w:rsidRDefault="00B113D9" w:rsidP="006F5772">
      <w:pPr>
        <w:jc w:val="right"/>
        <w:rPr>
          <w:i/>
          <w:iCs/>
          <w:color w:val="808080" w:themeColor="background1" w:themeShade="80"/>
          <w:sz w:val="22"/>
          <w:szCs w:val="22"/>
        </w:rPr>
      </w:pPr>
    </w:p>
    <w:p w14:paraId="115623C6" w14:textId="77777777" w:rsidR="00B113D9" w:rsidRDefault="00B113D9" w:rsidP="006F5772">
      <w:pPr>
        <w:jc w:val="right"/>
        <w:rPr>
          <w:i/>
          <w:iCs/>
          <w:color w:val="808080" w:themeColor="background1" w:themeShade="80"/>
          <w:sz w:val="22"/>
          <w:szCs w:val="22"/>
        </w:rPr>
      </w:pPr>
    </w:p>
    <w:p w14:paraId="150AC5D8" w14:textId="77777777" w:rsidR="00B113D9" w:rsidRDefault="00B113D9" w:rsidP="006F5772">
      <w:pPr>
        <w:jc w:val="right"/>
        <w:rPr>
          <w:i/>
          <w:iCs/>
          <w:color w:val="808080" w:themeColor="background1" w:themeShade="80"/>
          <w:sz w:val="22"/>
          <w:szCs w:val="22"/>
        </w:rPr>
      </w:pPr>
    </w:p>
    <w:p w14:paraId="07344984" w14:textId="30A7162F" w:rsidR="006F5772" w:rsidRPr="006F5772" w:rsidRDefault="006F5772" w:rsidP="006F5772">
      <w:pPr>
        <w:jc w:val="right"/>
        <w:rPr>
          <w:i/>
          <w:iCs/>
          <w:color w:val="808080" w:themeColor="background1" w:themeShade="80"/>
        </w:rPr>
      </w:pPr>
      <w:r w:rsidRPr="00B113D9">
        <w:rPr>
          <w:i/>
          <w:iCs/>
          <w:color w:val="808080" w:themeColor="background1" w:themeShade="80"/>
          <w:sz w:val="22"/>
          <w:szCs w:val="22"/>
        </w:rPr>
        <w:t>Last reviewed/updated January 2026</w:t>
      </w:r>
    </w:p>
    <w:sectPr w:rsidR="006F5772" w:rsidRPr="006F5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72"/>
    <w:rsid w:val="003140D6"/>
    <w:rsid w:val="003D19BF"/>
    <w:rsid w:val="004D6C92"/>
    <w:rsid w:val="00540881"/>
    <w:rsid w:val="00592429"/>
    <w:rsid w:val="005D4D1B"/>
    <w:rsid w:val="006F5772"/>
    <w:rsid w:val="00735F48"/>
    <w:rsid w:val="00824463"/>
    <w:rsid w:val="00915B76"/>
    <w:rsid w:val="00B113D9"/>
    <w:rsid w:val="00B20A61"/>
    <w:rsid w:val="00EA1691"/>
    <w:rsid w:val="00F0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9D001"/>
  <w15:chartTrackingRefBased/>
  <w15:docId w15:val="{D12C9176-AD75-FC45-B9F4-DF87234A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Chapter"/>
    <w:basedOn w:val="Normal"/>
    <w:next w:val="Normal"/>
    <w:link w:val="Heading2Char"/>
    <w:uiPriority w:val="9"/>
    <w:unhideWhenUsed/>
    <w:qFormat/>
    <w:rsid w:val="003D19BF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7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7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7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7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7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7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hapter Char"/>
    <w:basedOn w:val="DefaultParagraphFont"/>
    <w:link w:val="Heading2"/>
    <w:uiPriority w:val="9"/>
    <w:rsid w:val="003D19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F57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7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7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7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7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7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7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7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7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7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7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7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7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7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7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7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Badowski</dc:creator>
  <cp:keywords/>
  <dc:description/>
  <cp:lastModifiedBy>Claude Badowski</cp:lastModifiedBy>
  <cp:revision>2</cp:revision>
  <dcterms:created xsi:type="dcterms:W3CDTF">2026-02-13T12:35:00Z</dcterms:created>
  <dcterms:modified xsi:type="dcterms:W3CDTF">2026-02-13T12:35:00Z</dcterms:modified>
</cp:coreProperties>
</file>